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C3F" w:rsidRPr="00D82676" w:rsidRDefault="00D82676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40"/>
          <w:szCs w:val="40"/>
        </w:rPr>
      </w:pPr>
      <w:r w:rsidRPr="00D82676">
        <w:rPr>
          <w:rFonts w:ascii="Arial" w:hAnsi="Arial" w:cs="Arial"/>
          <w:b/>
          <w:color w:val="FFFFFF" w:themeColor="background1"/>
          <w:sz w:val="40"/>
          <w:szCs w:val="40"/>
        </w:rPr>
        <w:t>Cooperativ</w:t>
      </w:r>
      <w:r w:rsidR="007E4A11">
        <w:rPr>
          <w:rFonts w:ascii="Arial" w:hAnsi="Arial" w:cs="Arial"/>
          <w:b/>
          <w:color w:val="FFFFFF" w:themeColor="background1"/>
          <w:sz w:val="40"/>
          <w:szCs w:val="40"/>
        </w:rPr>
        <w:t>e Group Problem Solving</w:t>
      </w:r>
    </w:p>
    <w:p w:rsidR="00D82676" w:rsidRPr="00D82676" w:rsidRDefault="00706F62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48"/>
          <w:szCs w:val="48"/>
        </w:rPr>
      </w:pPr>
      <w:r>
        <w:rPr>
          <w:rFonts w:ascii="Arial" w:hAnsi="Arial" w:cs="Arial"/>
          <w:b/>
          <w:color w:val="FFFFFF" w:themeColor="background1"/>
          <w:sz w:val="48"/>
          <w:szCs w:val="48"/>
        </w:rPr>
        <w:t>HIT THE TARGET</w:t>
      </w:r>
      <w:r w:rsidR="00D82676" w:rsidRPr="00D82676">
        <w:rPr>
          <w:rFonts w:ascii="Arial" w:hAnsi="Arial" w:cs="Arial"/>
          <w:b/>
          <w:color w:val="FFFFFF" w:themeColor="background1"/>
          <w:sz w:val="48"/>
          <w:szCs w:val="48"/>
        </w:rPr>
        <w:t>!</w:t>
      </w:r>
    </w:p>
    <w:p w:rsidR="001C0C3F" w:rsidRPr="00706F62" w:rsidRDefault="001C0C3F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 w:themeFill="text1"/>
        <w:spacing w:after="0" w:line="240" w:lineRule="auto"/>
        <w:rPr>
          <w:rFonts w:ascii="Arial" w:hAnsi="Arial" w:cs="Arial"/>
          <w:b/>
          <w:color w:val="FFFFFF" w:themeColor="background1"/>
          <w:sz w:val="28"/>
          <w:szCs w:val="28"/>
        </w:rPr>
      </w:pPr>
      <w:r w:rsidRPr="00706F62">
        <w:rPr>
          <w:rFonts w:ascii="Arial" w:hAnsi="Arial" w:cs="Arial"/>
          <w:b/>
          <w:color w:val="FFFFFF" w:themeColor="background1"/>
          <w:sz w:val="28"/>
          <w:szCs w:val="28"/>
        </w:rPr>
        <w:t>Lisa Lim-Cole &amp; Margaret Scora</w:t>
      </w:r>
    </w:p>
    <w:p w:rsidR="001C0C3F" w:rsidRPr="00706F62" w:rsidRDefault="001C0C3F" w:rsidP="001C0C3F">
      <w:pPr>
        <w:spacing w:after="0" w:line="240" w:lineRule="auto"/>
        <w:rPr>
          <w:rFonts w:ascii="Arial" w:hAnsi="Arial" w:cs="Arial"/>
        </w:rPr>
      </w:pP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1C0C3F" w:rsidRDefault="00B93907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TASK:</w:t>
      </w:r>
    </w:p>
    <w:p w:rsidR="00BD0AD9" w:rsidRPr="00BD0AD9" w:rsidRDefault="00BD0AD9" w:rsidP="00070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sz w:val="28"/>
          <w:szCs w:val="28"/>
        </w:rPr>
      </w:pPr>
      <w:r w:rsidRPr="00BD0AD9">
        <w:rPr>
          <w:rFonts w:ascii="Arial" w:hAnsi="Arial" w:cs="Arial"/>
          <w:sz w:val="28"/>
          <w:szCs w:val="28"/>
        </w:rPr>
        <w:t>How will you place three mirrors to hit the target?</w:t>
      </w:r>
    </w:p>
    <w:p w:rsidR="0007009C" w:rsidRDefault="0007009C" w:rsidP="001C0C3F">
      <w:pPr>
        <w:spacing w:after="0" w:line="240" w:lineRule="auto"/>
        <w:rPr>
          <w:rFonts w:ascii="Arial" w:hAnsi="Arial" w:cs="Arial"/>
        </w:rPr>
      </w:pPr>
    </w:p>
    <w:p w:rsidR="00566E3D" w:rsidRPr="001E7D58" w:rsidRDefault="00566E3D" w:rsidP="006132E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1E7D58">
        <w:rPr>
          <w:rFonts w:ascii="Arial" w:hAnsi="Arial" w:cs="Arial"/>
          <w:b/>
          <w:sz w:val="28"/>
          <w:szCs w:val="28"/>
        </w:rPr>
        <w:t>Documentation of the Challenge: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Picture of the set up</w:t>
      </w:r>
      <w:r w:rsidR="007E4A11">
        <w:rPr>
          <w:rFonts w:ascii="Arial" w:hAnsi="Arial" w:cs="Arial"/>
        </w:rPr>
        <w:t xml:space="preserve"> and the materials available</w:t>
      </w:r>
      <w:r>
        <w:rPr>
          <w:rFonts w:ascii="Arial" w:hAnsi="Arial" w:cs="Arial"/>
        </w:rPr>
        <w:t>. [C]</w:t>
      </w:r>
    </w:p>
    <w:p w:rsidR="00566E3D" w:rsidRDefault="00566E3D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Statement that describes the </w:t>
      </w:r>
      <w:r w:rsidR="007E4A11">
        <w:rPr>
          <w:rFonts w:ascii="Arial" w:hAnsi="Arial" w:cs="Arial"/>
        </w:rPr>
        <w:t>problem</w:t>
      </w:r>
      <w:r>
        <w:rPr>
          <w:rFonts w:ascii="Arial" w:hAnsi="Arial" w:cs="Arial"/>
        </w:rPr>
        <w:t>. [C]</w:t>
      </w:r>
    </w:p>
    <w:p w:rsidR="00566E3D" w:rsidRPr="00B93907" w:rsidRDefault="00566E3D" w:rsidP="00B93907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Brainstorming and Planning with reasoning for the plan.  Theor</w:t>
      </w:r>
      <w:r w:rsidR="00B93907">
        <w:rPr>
          <w:rFonts w:ascii="Arial" w:hAnsi="Arial" w:cs="Arial"/>
        </w:rPr>
        <w:t xml:space="preserve">y must be used to support the </w:t>
      </w:r>
      <w:r>
        <w:rPr>
          <w:rFonts w:ascii="Arial" w:hAnsi="Arial" w:cs="Arial"/>
        </w:rPr>
        <w:t xml:space="preserve">plan. </w:t>
      </w:r>
      <w:r w:rsidR="007E4A11">
        <w:rPr>
          <w:rFonts w:ascii="Arial" w:hAnsi="Arial" w:cs="Arial"/>
        </w:rPr>
        <w:t xml:space="preserve">You must ensure that your plan in described using all the concepts you know from the course.  </w:t>
      </w:r>
      <w:r w:rsidRPr="00B93907">
        <w:rPr>
          <w:rFonts w:ascii="Arial" w:hAnsi="Arial" w:cs="Arial"/>
        </w:rPr>
        <w:t>[T/I][A][K/U][C]</w:t>
      </w:r>
    </w:p>
    <w:p w:rsidR="00566E3D" w:rsidRDefault="00B93907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Measurements and Analysis.  </w:t>
      </w:r>
      <w:r w:rsidR="00BD0AD9">
        <w:rPr>
          <w:rFonts w:ascii="Arial" w:hAnsi="Arial" w:cs="Arial"/>
        </w:rPr>
        <w:t>Measure any variables you may need to measure.  Document appropriately.  Complete your theoretical calculations to position your mirrors to complete the task.</w:t>
      </w:r>
      <w:r>
        <w:rPr>
          <w:rFonts w:ascii="Arial" w:hAnsi="Arial" w:cs="Arial"/>
        </w:rPr>
        <w:t xml:space="preserve"> </w:t>
      </w:r>
      <w:r w:rsidR="00BD0AD9">
        <w:rPr>
          <w:rFonts w:ascii="Arial" w:hAnsi="Arial" w:cs="Arial"/>
        </w:rPr>
        <w:t>Draw a detailed ray diagram for your set up.</w:t>
      </w:r>
      <w:r w:rsidR="00566E3D">
        <w:rPr>
          <w:rFonts w:ascii="Arial" w:hAnsi="Arial" w:cs="Arial"/>
        </w:rPr>
        <w:t xml:space="preserve"> [T/I][K/U][C]</w:t>
      </w:r>
    </w:p>
    <w:p w:rsidR="00B93907" w:rsidRPr="00566E3D" w:rsidRDefault="00B93907" w:rsidP="00566E3D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Conclusions and Error Discussion.  State </w:t>
      </w:r>
      <w:r w:rsidR="00BD0AD9">
        <w:rPr>
          <w:rFonts w:ascii="Arial" w:hAnsi="Arial" w:cs="Arial"/>
        </w:rPr>
        <w:t>how you will position the mirrors</w:t>
      </w:r>
      <w:r>
        <w:rPr>
          <w:rFonts w:ascii="Arial" w:hAnsi="Arial" w:cs="Arial"/>
        </w:rPr>
        <w:t xml:space="preserve">.  Discuss if </w:t>
      </w:r>
      <w:r w:rsidR="00BD0AD9">
        <w:rPr>
          <w:rFonts w:ascii="Arial" w:hAnsi="Arial" w:cs="Arial"/>
        </w:rPr>
        <w:t>your mirror positions seem reasonable</w:t>
      </w:r>
      <w:r>
        <w:rPr>
          <w:rFonts w:ascii="Arial" w:hAnsi="Arial" w:cs="Arial"/>
        </w:rPr>
        <w:t xml:space="preserve">.  </w:t>
      </w:r>
      <w:r w:rsidR="008A1CB5">
        <w:rPr>
          <w:rFonts w:ascii="Arial" w:hAnsi="Arial" w:cs="Arial"/>
        </w:rPr>
        <w:t>Test your</w:t>
      </w:r>
      <w:r w:rsidR="00BD0AD9">
        <w:rPr>
          <w:rFonts w:ascii="Arial" w:hAnsi="Arial" w:cs="Arial"/>
        </w:rPr>
        <w:t xml:space="preserve"> design.  Measure</w:t>
      </w:r>
      <w:r w:rsidR="008A1CB5">
        <w:rPr>
          <w:rFonts w:ascii="Arial" w:hAnsi="Arial" w:cs="Arial"/>
        </w:rPr>
        <w:t xml:space="preserve"> how far off you are from hitting the target</w:t>
      </w:r>
      <w:r w:rsidR="00BD0AD9">
        <w:rPr>
          <w:rFonts w:ascii="Arial" w:hAnsi="Arial" w:cs="Arial"/>
        </w:rPr>
        <w:t xml:space="preserve"> and d</w:t>
      </w:r>
      <w:r>
        <w:rPr>
          <w:rFonts w:ascii="Arial" w:hAnsi="Arial" w:cs="Arial"/>
        </w:rPr>
        <w:t xml:space="preserve">iscuss any errors. </w:t>
      </w:r>
      <w:r w:rsidR="007E4A11">
        <w:rPr>
          <w:rFonts w:ascii="Arial" w:hAnsi="Arial" w:cs="Arial"/>
        </w:rPr>
        <w:t xml:space="preserve">Provide a solution to </w:t>
      </w:r>
      <w:r w:rsidR="00BD0AD9">
        <w:rPr>
          <w:rFonts w:ascii="Arial" w:hAnsi="Arial" w:cs="Arial"/>
        </w:rPr>
        <w:t>the problem.  State how you would improve your results</w:t>
      </w:r>
      <w:r w:rsidR="007E4A11">
        <w:rPr>
          <w:rFonts w:ascii="Arial" w:hAnsi="Arial" w:cs="Arial"/>
        </w:rPr>
        <w:t xml:space="preserve">.  </w:t>
      </w:r>
      <w:r>
        <w:rPr>
          <w:rFonts w:ascii="Arial" w:hAnsi="Arial" w:cs="Arial"/>
        </w:rPr>
        <w:t>[K/U][T/I][C]</w:t>
      </w:r>
    </w:p>
    <w:p w:rsidR="001C0C3F" w:rsidRDefault="001C0C3F" w:rsidP="001C0C3F">
      <w:pPr>
        <w:spacing w:after="0" w:line="240" w:lineRule="auto"/>
        <w:rPr>
          <w:rFonts w:ascii="Arial" w:hAnsi="Arial" w:cs="Arial"/>
        </w:rPr>
      </w:pPr>
    </w:p>
    <w:p w:rsidR="00B93907" w:rsidRDefault="00B93907" w:rsidP="001C0C3F">
      <w:pPr>
        <w:spacing w:after="0" w:line="240" w:lineRule="auto"/>
        <w:rPr>
          <w:rFonts w:ascii="Arial" w:hAnsi="Arial" w:cs="Arial"/>
        </w:rPr>
      </w:pPr>
    </w:p>
    <w:p w:rsidR="00B93907" w:rsidRPr="00B93907" w:rsidRDefault="00B93907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B93907">
        <w:rPr>
          <w:rFonts w:ascii="Arial" w:hAnsi="Arial" w:cs="Arial"/>
          <w:b/>
          <w:sz w:val="28"/>
          <w:szCs w:val="28"/>
        </w:rPr>
        <w:t>Teacher Instructions:</w:t>
      </w:r>
    </w:p>
    <w:p w:rsidR="00B93907" w:rsidRDefault="00B93907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documentation process is the same for all activities of this type.  This allows students to improve their communication skills throughout the course.  </w:t>
      </w:r>
    </w:p>
    <w:p w:rsidR="00B93907" w:rsidRDefault="00B93907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7E4A11" w:rsidRDefault="007E4A11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For this activity, students will have access to:  </w:t>
      </w:r>
      <w:r w:rsidR="00BD0AD9">
        <w:rPr>
          <w:rFonts w:ascii="Arial" w:hAnsi="Arial" w:cs="Arial"/>
        </w:rPr>
        <w:t>measuring tape, ruler, protractor, pencil, paper</w:t>
      </w:r>
    </w:p>
    <w:p w:rsidR="007E4A11" w:rsidRDefault="007E4A11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7E4A11" w:rsidRDefault="00BD0AD9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Once the group has determined where to place the mirrors in the room and provided a detailed ray diagram for their chosen orientation of mirrors, they can test their design.</w:t>
      </w:r>
      <w:r w:rsidR="00D51C39">
        <w:rPr>
          <w:rFonts w:ascii="Arial" w:hAnsi="Arial" w:cs="Arial"/>
        </w:rPr>
        <w:t xml:space="preserve">  The teacher will provide you with three mirrors.</w:t>
      </w:r>
      <w:bookmarkStart w:id="0" w:name="_GoBack"/>
      <w:bookmarkEnd w:id="0"/>
    </w:p>
    <w:p w:rsidR="00BD0AD9" w:rsidRDefault="00BD0AD9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BD0AD9" w:rsidRDefault="00BD0AD9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7E4A11" w:rsidRDefault="007E4A11" w:rsidP="008A1C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</w:rPr>
      </w:pPr>
    </w:p>
    <w:p w:rsidR="00876F6F" w:rsidRPr="001C0C3F" w:rsidRDefault="00876F6F" w:rsidP="001C0C3F">
      <w:pPr>
        <w:spacing w:after="0" w:line="240" w:lineRule="auto"/>
        <w:rPr>
          <w:rFonts w:ascii="Arial" w:hAnsi="Arial" w:cs="Arial"/>
        </w:rPr>
      </w:pPr>
    </w:p>
    <w:sectPr w:rsidR="00876F6F" w:rsidRPr="001C0C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5BC9"/>
    <w:multiLevelType w:val="hybridMultilevel"/>
    <w:tmpl w:val="D646E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9004290"/>
    <w:multiLevelType w:val="hybridMultilevel"/>
    <w:tmpl w:val="831A1E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C30B1B"/>
    <w:multiLevelType w:val="hybridMultilevel"/>
    <w:tmpl w:val="61CC4E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653A78"/>
    <w:multiLevelType w:val="hybridMultilevel"/>
    <w:tmpl w:val="BE6A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182305"/>
    <w:multiLevelType w:val="hybridMultilevel"/>
    <w:tmpl w:val="D646E4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C3F"/>
    <w:rsid w:val="0007009C"/>
    <w:rsid w:val="001B3347"/>
    <w:rsid w:val="001C0C3F"/>
    <w:rsid w:val="001E7D58"/>
    <w:rsid w:val="00566E3D"/>
    <w:rsid w:val="005E0C31"/>
    <w:rsid w:val="006132E7"/>
    <w:rsid w:val="006F3033"/>
    <w:rsid w:val="00706F62"/>
    <w:rsid w:val="007A3701"/>
    <w:rsid w:val="007E4A11"/>
    <w:rsid w:val="00841764"/>
    <w:rsid w:val="00876F6F"/>
    <w:rsid w:val="008A1CB5"/>
    <w:rsid w:val="00B93907"/>
    <w:rsid w:val="00BB4347"/>
    <w:rsid w:val="00BD0AD9"/>
    <w:rsid w:val="00BF3235"/>
    <w:rsid w:val="00C74FD4"/>
    <w:rsid w:val="00C8115B"/>
    <w:rsid w:val="00D51C39"/>
    <w:rsid w:val="00D82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0C3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11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6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Durham District School Board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COLE</dc:creator>
  <cp:lastModifiedBy>LISA COLE</cp:lastModifiedBy>
  <cp:revision>5</cp:revision>
  <cp:lastPrinted>2014-04-03T23:44:00Z</cp:lastPrinted>
  <dcterms:created xsi:type="dcterms:W3CDTF">2014-05-06T03:08:00Z</dcterms:created>
  <dcterms:modified xsi:type="dcterms:W3CDTF">2014-05-06T03:18:00Z</dcterms:modified>
</cp:coreProperties>
</file>